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86" w:rsidRDefault="00710886" w:rsidP="00710886">
      <w:pPr>
        <w:pStyle w:val="2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Таблица норм сахара в крови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9"/>
        <w:gridCol w:w="4686"/>
      </w:tblGrid>
      <w:tr w:rsidR="00710886" w:rsidTr="0071088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Категория пациентов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Норма</w:t>
            </w:r>
          </w:p>
        </w:tc>
      </w:tr>
      <w:tr w:rsidR="00710886" w:rsidTr="0071088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Взрослые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 xml:space="preserve">3,5-5,5 </w:t>
            </w:r>
            <w:proofErr w:type="spellStart"/>
            <w:r>
              <w:rPr>
                <w:rFonts w:ascii="inherit" w:hAnsi="inherit"/>
                <w:color w:val="333333"/>
              </w:rPr>
              <w:t>ммоль</w:t>
            </w:r>
            <w:proofErr w:type="spellEnd"/>
            <w:r>
              <w:rPr>
                <w:rFonts w:ascii="inherit" w:hAnsi="inherit"/>
                <w:color w:val="333333"/>
              </w:rPr>
              <w:t>/литр</w:t>
            </w:r>
          </w:p>
        </w:tc>
      </w:tr>
      <w:tr w:rsidR="00710886" w:rsidTr="0071088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Новорожденные дети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 xml:space="preserve">2,8-4,4 </w:t>
            </w:r>
            <w:proofErr w:type="spellStart"/>
            <w:r>
              <w:rPr>
                <w:rFonts w:ascii="inherit" w:hAnsi="inherit"/>
                <w:color w:val="333333"/>
              </w:rPr>
              <w:t>ммоль</w:t>
            </w:r>
            <w:proofErr w:type="spellEnd"/>
            <w:r>
              <w:rPr>
                <w:rFonts w:ascii="inherit" w:hAnsi="inherit"/>
                <w:color w:val="333333"/>
              </w:rPr>
              <w:t>/литр</w:t>
            </w:r>
          </w:p>
        </w:tc>
      </w:tr>
      <w:tr w:rsidR="00710886" w:rsidTr="0071088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Дети в возрасте от 1 до 5 лет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 xml:space="preserve">3,3-5,0 </w:t>
            </w:r>
            <w:proofErr w:type="spellStart"/>
            <w:r>
              <w:rPr>
                <w:rFonts w:ascii="inherit" w:hAnsi="inherit"/>
                <w:color w:val="333333"/>
              </w:rPr>
              <w:t>ммоль</w:t>
            </w:r>
            <w:proofErr w:type="spellEnd"/>
            <w:r>
              <w:rPr>
                <w:rFonts w:ascii="inherit" w:hAnsi="inherit"/>
                <w:color w:val="333333"/>
              </w:rPr>
              <w:t>/литр</w:t>
            </w:r>
          </w:p>
        </w:tc>
      </w:tr>
      <w:tr w:rsidR="00710886" w:rsidTr="0071088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Дети старше 5 лет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 xml:space="preserve">3,5-5,5 </w:t>
            </w:r>
            <w:proofErr w:type="spellStart"/>
            <w:r>
              <w:rPr>
                <w:rFonts w:ascii="inherit" w:hAnsi="inherit"/>
                <w:color w:val="333333"/>
              </w:rPr>
              <w:t>ммоль</w:t>
            </w:r>
            <w:proofErr w:type="spellEnd"/>
            <w:r>
              <w:rPr>
                <w:rFonts w:ascii="inherit" w:hAnsi="inherit"/>
                <w:color w:val="333333"/>
              </w:rPr>
              <w:t>/литр</w:t>
            </w:r>
          </w:p>
        </w:tc>
      </w:tr>
      <w:tr w:rsidR="00710886" w:rsidTr="0071088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Беременные женщины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 xml:space="preserve">3,8-5,8 </w:t>
            </w:r>
            <w:proofErr w:type="spellStart"/>
            <w:r>
              <w:rPr>
                <w:rFonts w:ascii="inherit" w:hAnsi="inherit"/>
                <w:color w:val="333333"/>
              </w:rPr>
              <w:t>ммоль</w:t>
            </w:r>
            <w:proofErr w:type="spellEnd"/>
            <w:r>
              <w:rPr>
                <w:rFonts w:ascii="inherit" w:hAnsi="inherit"/>
                <w:color w:val="333333"/>
              </w:rPr>
              <w:t>/литр</w:t>
            </w:r>
          </w:p>
        </w:tc>
      </w:tr>
    </w:tbl>
    <w:p w:rsidR="00710886" w:rsidRDefault="00710886" w:rsidP="00710886">
      <w:pPr>
        <w:pStyle w:val="2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Нормы сахара в крови и отклонения от неё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0"/>
        <w:gridCol w:w="4695"/>
      </w:tblGrid>
      <w:tr w:rsidR="00710886" w:rsidTr="0071088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Уровень сахара в крови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Показатель</w:t>
            </w:r>
          </w:p>
        </w:tc>
      </w:tr>
      <w:tr w:rsidR="00710886" w:rsidTr="0071088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 xml:space="preserve">Менее 3,9 </w:t>
            </w:r>
            <w:proofErr w:type="spellStart"/>
            <w:r>
              <w:rPr>
                <w:rFonts w:ascii="inherit" w:hAnsi="inherit"/>
                <w:color w:val="333333"/>
              </w:rPr>
              <w:t>ммоль</w:t>
            </w:r>
            <w:proofErr w:type="spellEnd"/>
            <w:r>
              <w:rPr>
                <w:rFonts w:ascii="inherit" w:hAnsi="inherit"/>
                <w:color w:val="333333"/>
              </w:rPr>
              <w:t>/литр при анализе, проведенном на голодный желудок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Попадает в норму, но считается низким уровнем</w:t>
            </w:r>
          </w:p>
        </w:tc>
      </w:tr>
      <w:tr w:rsidR="00710886" w:rsidTr="0071088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 xml:space="preserve">От 3,9 до 5,5 </w:t>
            </w:r>
            <w:proofErr w:type="spellStart"/>
            <w:r>
              <w:rPr>
                <w:rFonts w:ascii="inherit" w:hAnsi="inherit"/>
                <w:color w:val="333333"/>
              </w:rPr>
              <w:t>ммоль</w:t>
            </w:r>
            <w:proofErr w:type="spellEnd"/>
            <w:r>
              <w:rPr>
                <w:rFonts w:ascii="inherit" w:hAnsi="inherit"/>
                <w:color w:val="333333"/>
              </w:rPr>
              <w:t>/литр при анализе, сделанном на голодный желудок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Норма уровня глюкозы для взрослого человека</w:t>
            </w:r>
          </w:p>
        </w:tc>
      </w:tr>
      <w:tr w:rsidR="00710886" w:rsidTr="0071088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 xml:space="preserve">От 5,6 до 6,9 </w:t>
            </w:r>
            <w:proofErr w:type="spellStart"/>
            <w:r>
              <w:rPr>
                <w:rFonts w:ascii="inherit" w:hAnsi="inherit"/>
                <w:color w:val="333333"/>
              </w:rPr>
              <w:t>ммоль</w:t>
            </w:r>
            <w:proofErr w:type="spellEnd"/>
            <w:r>
              <w:rPr>
                <w:rFonts w:ascii="inherit" w:hAnsi="inherit"/>
                <w:color w:val="333333"/>
              </w:rPr>
              <w:t>/литр при анализе, проведенном натощак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 xml:space="preserve">Повышенный уровень сахара, более 6 </w:t>
            </w:r>
            <w:proofErr w:type="spellStart"/>
            <w:r>
              <w:rPr>
                <w:rFonts w:ascii="inherit" w:hAnsi="inherit"/>
                <w:color w:val="333333"/>
              </w:rPr>
              <w:t>ммоль</w:t>
            </w:r>
            <w:proofErr w:type="spellEnd"/>
            <w:r>
              <w:rPr>
                <w:rFonts w:ascii="inherit" w:hAnsi="inherit"/>
                <w:color w:val="333333"/>
              </w:rPr>
              <w:t xml:space="preserve">/литр — </w:t>
            </w:r>
            <w:proofErr w:type="spellStart"/>
            <w:r>
              <w:rPr>
                <w:rFonts w:ascii="inherit" w:hAnsi="inherit"/>
                <w:color w:val="333333"/>
              </w:rPr>
              <w:t>предиабет</w:t>
            </w:r>
            <w:proofErr w:type="spellEnd"/>
          </w:p>
        </w:tc>
      </w:tr>
      <w:tr w:rsidR="00710886" w:rsidTr="0071088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 xml:space="preserve">7 </w:t>
            </w:r>
            <w:proofErr w:type="spellStart"/>
            <w:r>
              <w:rPr>
                <w:rFonts w:ascii="inherit" w:hAnsi="inherit"/>
                <w:color w:val="333333"/>
              </w:rPr>
              <w:t>ммоль</w:t>
            </w:r>
            <w:proofErr w:type="spellEnd"/>
            <w:r>
              <w:rPr>
                <w:rFonts w:ascii="inherit" w:hAnsi="inherit"/>
                <w:color w:val="333333"/>
              </w:rPr>
              <w:t>/литр и более, показания, основанные на 2-х и более тестах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Сахарный диабет</w:t>
            </w:r>
          </w:p>
        </w:tc>
      </w:tr>
      <w:tr w:rsidR="00710886" w:rsidTr="0071088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 xml:space="preserve">От 3,9 до 6,2 </w:t>
            </w:r>
            <w:proofErr w:type="spellStart"/>
            <w:r>
              <w:rPr>
                <w:rFonts w:ascii="inherit" w:hAnsi="inherit"/>
                <w:color w:val="333333"/>
              </w:rPr>
              <w:t>ммоль</w:t>
            </w:r>
            <w:proofErr w:type="spellEnd"/>
            <w:r>
              <w:rPr>
                <w:rFonts w:ascii="inherit" w:hAnsi="inherit"/>
                <w:color w:val="333333"/>
              </w:rPr>
              <w:t>/литр при анализе, проведенном после еды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Нормальный уровень сахара</w:t>
            </w:r>
          </w:p>
        </w:tc>
      </w:tr>
      <w:tr w:rsidR="00710886" w:rsidTr="0071088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 xml:space="preserve">Менее 3,9 </w:t>
            </w:r>
            <w:proofErr w:type="spellStart"/>
            <w:r>
              <w:rPr>
                <w:rFonts w:ascii="inherit" w:hAnsi="inherit"/>
                <w:color w:val="333333"/>
              </w:rPr>
              <w:t>ммоль</w:t>
            </w:r>
            <w:proofErr w:type="spellEnd"/>
            <w:r>
              <w:rPr>
                <w:rFonts w:ascii="inherit" w:hAnsi="inherit"/>
                <w:color w:val="333333"/>
              </w:rPr>
              <w:t>/литр, показания теста после еды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Гипогликемия, начальная стадия</w:t>
            </w:r>
          </w:p>
        </w:tc>
      </w:tr>
      <w:tr w:rsidR="00710886" w:rsidTr="0071088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 xml:space="preserve">2,8 </w:t>
            </w:r>
            <w:proofErr w:type="spellStart"/>
            <w:r>
              <w:rPr>
                <w:rFonts w:ascii="inherit" w:hAnsi="inherit"/>
                <w:color w:val="333333"/>
              </w:rPr>
              <w:t>ммоль</w:t>
            </w:r>
            <w:proofErr w:type="spellEnd"/>
            <w:r>
              <w:rPr>
                <w:rFonts w:ascii="inherit" w:hAnsi="inherit"/>
                <w:color w:val="333333"/>
              </w:rPr>
              <w:t>/литр при анализе натощак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Гипогликемия</w:t>
            </w:r>
          </w:p>
        </w:tc>
      </w:tr>
      <w:tr w:rsidR="00710886" w:rsidTr="0071088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 xml:space="preserve">Менее 2,8 </w:t>
            </w:r>
            <w:proofErr w:type="spellStart"/>
            <w:r>
              <w:rPr>
                <w:rFonts w:ascii="inherit" w:hAnsi="inherit"/>
                <w:color w:val="333333"/>
              </w:rPr>
              <w:t>ммоль</w:t>
            </w:r>
            <w:proofErr w:type="spellEnd"/>
            <w:r>
              <w:rPr>
                <w:rFonts w:ascii="inherit" w:hAnsi="inherit"/>
                <w:color w:val="333333"/>
              </w:rPr>
              <w:t>/литр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Инсулиновый шок</w:t>
            </w:r>
          </w:p>
        </w:tc>
      </w:tr>
      <w:tr w:rsidR="00710886" w:rsidTr="0071088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 xml:space="preserve">От 8 до 11 </w:t>
            </w:r>
            <w:proofErr w:type="spellStart"/>
            <w:r>
              <w:rPr>
                <w:rFonts w:ascii="inherit" w:hAnsi="inherit"/>
                <w:color w:val="333333"/>
              </w:rPr>
              <w:t>ммоль</w:t>
            </w:r>
            <w:proofErr w:type="spellEnd"/>
            <w:r>
              <w:rPr>
                <w:rFonts w:ascii="inherit" w:hAnsi="inherit"/>
                <w:color w:val="333333"/>
              </w:rPr>
              <w:t>/литр при тесте, проведенном после еды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Состояние, близкое к развитию сахарного диабета</w:t>
            </w:r>
          </w:p>
        </w:tc>
      </w:tr>
      <w:tr w:rsidR="00710886" w:rsidTr="0071088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 xml:space="preserve">Более 11 </w:t>
            </w:r>
            <w:proofErr w:type="spellStart"/>
            <w:r>
              <w:rPr>
                <w:rFonts w:ascii="inherit" w:hAnsi="inherit"/>
                <w:color w:val="333333"/>
              </w:rPr>
              <w:t>ммоль</w:t>
            </w:r>
            <w:proofErr w:type="spellEnd"/>
            <w:r>
              <w:rPr>
                <w:rFonts w:ascii="inherit" w:hAnsi="inherit"/>
                <w:color w:val="333333"/>
              </w:rPr>
              <w:t>/литр при анализе, проведенном после еды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Диабет</w:t>
            </w:r>
          </w:p>
        </w:tc>
      </w:tr>
    </w:tbl>
    <w:p w:rsidR="00710886" w:rsidRDefault="00710886" w:rsidP="00710886">
      <w:pPr>
        <w:pStyle w:val="2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Значения концентрации глюкозы в крови относительно риску для здоровья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3"/>
        <w:gridCol w:w="2320"/>
        <w:gridCol w:w="2342"/>
        <w:gridCol w:w="2390"/>
      </w:tblGrid>
      <w:tr w:rsidR="00710886" w:rsidTr="00710886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Уровень сахара в крови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Тест HbA1c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inherit" w:hAnsi="inherit"/>
                <w:color w:val="333333"/>
              </w:rPr>
              <w:t>Ммоль</w:t>
            </w:r>
            <w:proofErr w:type="spellEnd"/>
            <w:r>
              <w:rPr>
                <w:rFonts w:ascii="inherit" w:hAnsi="inherit"/>
                <w:color w:val="333333"/>
              </w:rPr>
              <w:t>/литр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Миллиграмм/децилитр</w:t>
            </w:r>
          </w:p>
        </w:tc>
      </w:tr>
      <w:tr w:rsidR="00710886" w:rsidTr="00710886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Низкий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Менее 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Менее 65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Менее 3,6</w:t>
            </w:r>
          </w:p>
        </w:tc>
      </w:tr>
      <w:tr w:rsidR="00710886" w:rsidTr="00710886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Оптимально-нормальный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4,1-4,9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65-97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3,8-5,4</w:t>
            </w:r>
          </w:p>
        </w:tc>
      </w:tr>
      <w:tr w:rsidR="00710886" w:rsidTr="00710886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Хороший пограничный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5-5,9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101-133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5,6-7,4</w:t>
            </w:r>
          </w:p>
        </w:tc>
      </w:tr>
      <w:tr w:rsidR="00710886" w:rsidTr="00710886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Существует риск для здоровья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6-6,9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137-169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7,6-9,4</w:t>
            </w:r>
          </w:p>
        </w:tc>
      </w:tr>
      <w:tr w:rsidR="00710886" w:rsidTr="00710886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Опасно высокий уровень сахара в крови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7-7,9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172-205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9,6-11,4</w:t>
            </w:r>
          </w:p>
        </w:tc>
      </w:tr>
      <w:tr w:rsidR="00710886" w:rsidTr="00710886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Возможны осложнения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8-8,9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208-240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11,6-13,4</w:t>
            </w:r>
          </w:p>
        </w:tc>
      </w:tr>
      <w:tr w:rsidR="00710886" w:rsidTr="00710886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Смертельно опасный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От 9 и больше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244-261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86" w:rsidRDefault="00710886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От 13,6 и больше</w:t>
            </w:r>
          </w:p>
        </w:tc>
      </w:tr>
    </w:tbl>
    <w:p w:rsidR="009F2A51" w:rsidRPr="00710886" w:rsidRDefault="009F2A51" w:rsidP="00710886"/>
    <w:sectPr w:rsidR="009F2A51" w:rsidRPr="00710886" w:rsidSect="009C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64D"/>
    <w:rsid w:val="0004164D"/>
    <w:rsid w:val="00074D92"/>
    <w:rsid w:val="000773B4"/>
    <w:rsid w:val="00086ECE"/>
    <w:rsid w:val="003A2BC7"/>
    <w:rsid w:val="00461611"/>
    <w:rsid w:val="0058235E"/>
    <w:rsid w:val="00593826"/>
    <w:rsid w:val="006158C1"/>
    <w:rsid w:val="00710886"/>
    <w:rsid w:val="007144E9"/>
    <w:rsid w:val="007A63DE"/>
    <w:rsid w:val="007E5EB1"/>
    <w:rsid w:val="0084385E"/>
    <w:rsid w:val="009C3733"/>
    <w:rsid w:val="009F2A51"/>
    <w:rsid w:val="00A17CD6"/>
    <w:rsid w:val="00A24409"/>
    <w:rsid w:val="00B51DCA"/>
    <w:rsid w:val="00BD1051"/>
    <w:rsid w:val="00CD1CC0"/>
    <w:rsid w:val="00DB6E15"/>
    <w:rsid w:val="00E32CD0"/>
    <w:rsid w:val="00E91BDB"/>
    <w:rsid w:val="00F3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8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1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1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64D"/>
    <w:rPr>
      <w:b/>
      <w:bCs/>
    </w:rPr>
  </w:style>
  <w:style w:type="character" w:customStyle="1" w:styleId="apple-converted-space">
    <w:name w:val="apple-converted-space"/>
    <w:basedOn w:val="a0"/>
    <w:rsid w:val="0004164D"/>
  </w:style>
  <w:style w:type="paragraph" w:customStyle="1" w:styleId="atext">
    <w:name w:val="atext"/>
    <w:basedOn w:val="a"/>
    <w:rsid w:val="0007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74D9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10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2017-05-18T08:00:00Z</dcterms:created>
  <dcterms:modified xsi:type="dcterms:W3CDTF">2017-05-18T08:00:00Z</dcterms:modified>
</cp:coreProperties>
</file>