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4D" w:rsidRPr="0004164D" w:rsidRDefault="0004164D" w:rsidP="0004164D">
      <w:pPr>
        <w:shd w:val="clear" w:color="auto" w:fill="FFFFFF"/>
        <w:spacing w:before="300" w:after="150" w:line="330" w:lineRule="atLeast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04164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Таблица нормативных (референтных) показателей клинического анализа крови взрослых мужчин и женщин</w:t>
      </w:r>
    </w:p>
    <w:p w:rsidR="0004164D" w:rsidRPr="0004164D" w:rsidRDefault="0004164D" w:rsidP="0004164D">
      <w:pPr>
        <w:shd w:val="clear" w:color="auto" w:fill="FFFFFF"/>
        <w:spacing w:after="180" w:line="330" w:lineRule="atLeast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04164D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Расшифровку показателей анализа лучше, как уже было сказано выше, доверить специалисту — то есть врачу, так как результаты могут варьироваться в зависимости от возраста пациента, пола, при беременности у женщин.</w:t>
      </w: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6"/>
        <w:gridCol w:w="1510"/>
        <w:gridCol w:w="3009"/>
      </w:tblGrid>
      <w:tr w:rsidR="0004164D" w:rsidRPr="0004164D" w:rsidTr="0004164D">
        <w:trPr>
          <w:tblCellSpacing w:w="0" w:type="dxa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5CA7"/>
            <w:vAlign w:val="center"/>
            <w:hideMark/>
          </w:tcPr>
          <w:p w:rsidR="0004164D" w:rsidRPr="0004164D" w:rsidRDefault="0004164D" w:rsidP="0004164D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b/>
                <w:bCs/>
                <w:color w:val="FFFFFF"/>
                <w:sz w:val="23"/>
                <w:lang w:eastAsia="ru-RU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5CA7"/>
            <w:vAlign w:val="center"/>
            <w:hideMark/>
          </w:tcPr>
          <w:p w:rsidR="0004164D" w:rsidRPr="0004164D" w:rsidRDefault="0004164D" w:rsidP="0004164D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b/>
                <w:bCs/>
                <w:color w:val="FFFFFF"/>
                <w:sz w:val="23"/>
                <w:lang w:eastAsia="ru-RU"/>
              </w:rPr>
              <w:t>Обозначение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5CA7"/>
            <w:vAlign w:val="center"/>
            <w:hideMark/>
          </w:tcPr>
          <w:p w:rsidR="0004164D" w:rsidRPr="0004164D" w:rsidRDefault="0004164D" w:rsidP="0004164D">
            <w:pPr>
              <w:spacing w:after="0" w:line="330" w:lineRule="atLeast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b/>
                <w:bCs/>
                <w:color w:val="FFFFFF"/>
                <w:sz w:val="23"/>
                <w:lang w:eastAsia="ru-RU"/>
              </w:rPr>
              <w:t>Норма</w:t>
            </w:r>
          </w:p>
        </w:tc>
      </w:tr>
      <w:tr w:rsidR="0004164D" w:rsidRPr="0004164D" w:rsidTr="00041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Число эритроцитов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RBC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для мужчин: 4.3?10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12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–6.2?10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12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/л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br/>
              <w:t>для женщин: 3.8?10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12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–5.5?10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12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/л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br/>
              <w:t>для детей: 3.8?10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12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–5.5?10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12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/л</w:t>
            </w:r>
          </w:p>
        </w:tc>
      </w:tr>
      <w:tr w:rsidR="0004164D" w:rsidRPr="0004164D" w:rsidTr="00041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Гемоглобин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HGB, Hb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120–140 г/л</w:t>
            </w:r>
          </w:p>
        </w:tc>
      </w:tr>
      <w:tr w:rsidR="0004164D" w:rsidRPr="0004164D" w:rsidTr="00041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Гематокрит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HCT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для мужчин: 39–49% для женщин: 35–45%</w:t>
            </w:r>
          </w:p>
        </w:tc>
      </w:tr>
      <w:tr w:rsidR="0004164D" w:rsidRPr="0004164D" w:rsidTr="00041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Число тромбоцитов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RLT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180?10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9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–320?10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9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/л</w:t>
            </w:r>
          </w:p>
        </w:tc>
      </w:tr>
      <w:tr w:rsidR="0004164D" w:rsidRPr="0004164D" w:rsidTr="00041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Число лейкоцитов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WBC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4,0?10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9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–9,0?10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9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/л</w:t>
            </w:r>
          </w:p>
        </w:tc>
      </w:tr>
      <w:tr w:rsidR="0004164D" w:rsidRPr="0004164D" w:rsidTr="00041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Число гранулоцитов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GRA, GRAN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1,2?10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9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–6,8?10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9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/л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lang w:eastAsia="ru-RU"/>
              </w:rPr>
              <w:t> 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br/>
              <w:t>47–72% от объема крови</w:t>
            </w:r>
          </w:p>
        </w:tc>
      </w:tr>
      <w:tr w:rsidR="0004164D" w:rsidRPr="0004164D" w:rsidTr="00041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Число моноцитов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0.1?10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9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–0.7?10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9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/л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lang w:eastAsia="ru-RU"/>
              </w:rPr>
              <w:t> 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br/>
              <w:t>4–10%</w:t>
            </w:r>
          </w:p>
        </w:tc>
      </w:tr>
      <w:tr w:rsidR="0004164D" w:rsidRPr="0004164D" w:rsidTr="00041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Содержание лимфоцитов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LYM, LY%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1,2?10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9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–3,0?10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9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/л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br/>
              <w:t>25–40%</w:t>
            </w:r>
          </w:p>
        </w:tc>
      </w:tr>
      <w:tr w:rsidR="0004164D" w:rsidRPr="0004164D" w:rsidTr="00041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Ширина распределения эритроцитов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RDWc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11,5–14,5%</w:t>
            </w:r>
          </w:p>
        </w:tc>
      </w:tr>
      <w:tr w:rsidR="0004164D" w:rsidRPr="0004164D" w:rsidTr="00041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Средний объем эритроцита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MCV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80–100 фл</w:t>
            </w:r>
          </w:p>
        </w:tc>
      </w:tr>
      <w:tr w:rsidR="0004164D" w:rsidRPr="0004164D" w:rsidTr="00041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Средняя концентрация гемоглобина в эритроците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MCHC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30–370 г/л</w:t>
            </w:r>
          </w:p>
        </w:tc>
      </w:tr>
      <w:tr w:rsidR="0004164D" w:rsidRPr="0004164D" w:rsidTr="00041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Среднее содержание гемоглобина в эритроците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MCH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26–34 пг</w:t>
            </w:r>
          </w:p>
        </w:tc>
      </w:tr>
      <w:tr w:rsidR="0004164D" w:rsidRPr="0004164D" w:rsidTr="00041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Содержание смеси базофилов, моноцитов, эозинофилов и созревающих клеток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MID, MXD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164D" w:rsidRPr="0004164D" w:rsidRDefault="0004164D" w:rsidP="0004164D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0,2?10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9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–0,8?10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vertAlign w:val="superscript"/>
                <w:lang w:eastAsia="ru-RU"/>
              </w:rPr>
              <w:t>9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/л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br/>
              <w:t>5–10%</w:t>
            </w:r>
          </w:p>
        </w:tc>
      </w:tr>
      <w:tr w:rsidR="0004164D" w:rsidRPr="0004164D" w:rsidTr="000416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СОЭ (скорость оседания эритроцитов)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180" w:line="330" w:lineRule="atLeast"/>
              <w:jc w:val="center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ESR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4164D" w:rsidRPr="0004164D" w:rsidRDefault="0004164D" w:rsidP="0004164D">
            <w:pPr>
              <w:spacing w:after="0" w:line="330" w:lineRule="atLeast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для мужчин: до 10 мм/ч</w:t>
            </w:r>
            <w:r w:rsidRPr="0004164D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br/>
              <w:t>для женщин: до 15 мм/ч</w:t>
            </w:r>
          </w:p>
        </w:tc>
      </w:tr>
    </w:tbl>
    <w:p w:rsidR="009F2A51" w:rsidRDefault="009F2A51"/>
    <w:sectPr w:rsidR="009F2A51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164D"/>
    <w:rsid w:val="0004164D"/>
    <w:rsid w:val="000773B4"/>
    <w:rsid w:val="00086ECE"/>
    <w:rsid w:val="0058235E"/>
    <w:rsid w:val="00593826"/>
    <w:rsid w:val="006158C1"/>
    <w:rsid w:val="007144E9"/>
    <w:rsid w:val="007A63DE"/>
    <w:rsid w:val="007E5EB1"/>
    <w:rsid w:val="0084385E"/>
    <w:rsid w:val="009C3733"/>
    <w:rsid w:val="009F2A51"/>
    <w:rsid w:val="00A17CD6"/>
    <w:rsid w:val="00A24409"/>
    <w:rsid w:val="00B51DCA"/>
    <w:rsid w:val="00BD1051"/>
    <w:rsid w:val="00CD1CC0"/>
    <w:rsid w:val="00E9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3">
    <w:name w:val="heading 3"/>
    <w:basedOn w:val="a"/>
    <w:link w:val="30"/>
    <w:uiPriority w:val="9"/>
    <w:qFormat/>
    <w:rsid w:val="00041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64D"/>
    <w:rPr>
      <w:b/>
      <w:bCs/>
    </w:rPr>
  </w:style>
  <w:style w:type="character" w:customStyle="1" w:styleId="apple-converted-space">
    <w:name w:val="apple-converted-space"/>
    <w:basedOn w:val="a0"/>
    <w:rsid w:val="00041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2017-05-18T05:31:00Z</dcterms:created>
  <dcterms:modified xsi:type="dcterms:W3CDTF">2017-05-18T05:31:00Z</dcterms:modified>
</cp:coreProperties>
</file>